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05F9" w:rsidRPr="006605A5" w:rsidRDefault="00B2143E" w:rsidP="00B2143E">
      <w:pPr>
        <w:spacing w:after="120" w:line="240" w:lineRule="auto"/>
        <w:rPr>
          <w:sz w:val="32"/>
          <w:szCs w:val="32"/>
        </w:rPr>
      </w:pPr>
      <w:r w:rsidRPr="006605A5">
        <w:rPr>
          <w:b/>
          <w:sz w:val="32"/>
          <w:szCs w:val="32"/>
        </w:rPr>
        <w:t>Low Vision Chromebook Tips:</w:t>
      </w:r>
    </w:p>
    <w:p w:rsidR="001A05F9" w:rsidRPr="006605A5" w:rsidRDefault="00B2143E" w:rsidP="00B2143E">
      <w:pPr>
        <w:numPr>
          <w:ilvl w:val="0"/>
          <w:numId w:val="1"/>
        </w:numPr>
        <w:spacing w:after="120" w:line="240" w:lineRule="auto"/>
        <w:ind w:hanging="360"/>
        <w:rPr>
          <w:sz w:val="32"/>
          <w:szCs w:val="32"/>
        </w:rPr>
      </w:pPr>
      <w:r w:rsidRPr="006605A5">
        <w:rPr>
          <w:sz w:val="32"/>
          <w:szCs w:val="32"/>
        </w:rPr>
        <w:t>If possible, get a large screen (15.6” is available) Chromebook</w:t>
      </w:r>
    </w:p>
    <w:p w:rsidR="001A05F9" w:rsidRPr="006605A5" w:rsidRDefault="00B2143E" w:rsidP="00C1203C">
      <w:pPr>
        <w:numPr>
          <w:ilvl w:val="0"/>
          <w:numId w:val="1"/>
        </w:numPr>
        <w:spacing w:after="120" w:line="240" w:lineRule="auto"/>
        <w:ind w:hanging="360"/>
        <w:rPr>
          <w:sz w:val="32"/>
          <w:szCs w:val="32"/>
        </w:rPr>
      </w:pPr>
      <w:r w:rsidRPr="006605A5">
        <w:rPr>
          <w:sz w:val="32"/>
          <w:szCs w:val="32"/>
        </w:rPr>
        <w:t xml:space="preserve">Make sure you allow your Chromebook to always update to have the latest options for helpful settings.  </w:t>
      </w:r>
    </w:p>
    <w:p w:rsidR="001A05F9" w:rsidRPr="006605A5" w:rsidRDefault="00B2143E" w:rsidP="00B2143E">
      <w:pPr>
        <w:numPr>
          <w:ilvl w:val="0"/>
          <w:numId w:val="1"/>
        </w:numPr>
        <w:spacing w:after="120" w:line="240" w:lineRule="auto"/>
        <w:ind w:hanging="360"/>
        <w:rPr>
          <w:sz w:val="32"/>
          <w:szCs w:val="32"/>
        </w:rPr>
      </w:pPr>
      <w:r w:rsidRPr="006605A5">
        <w:rPr>
          <w:sz w:val="32"/>
          <w:szCs w:val="32"/>
        </w:rPr>
        <w:t>Students can use CTRL + and CTRL - to adjust webpages (using the screen magnifier may be a more appropriate choice usually). Google apps like Pages, Slides, and Sheets, unlike regular web pages, adjust the toolbar up to a pretty large zoom, so you don’t have to scroll sideways to access the toolbar.</w:t>
      </w:r>
    </w:p>
    <w:p w:rsidR="001A05F9" w:rsidRPr="006605A5" w:rsidRDefault="00B2143E" w:rsidP="00B2143E">
      <w:pPr>
        <w:spacing w:after="120" w:line="240" w:lineRule="auto"/>
        <w:rPr>
          <w:b/>
          <w:sz w:val="32"/>
          <w:szCs w:val="32"/>
        </w:rPr>
      </w:pPr>
      <w:r w:rsidRPr="006605A5">
        <w:rPr>
          <w:b/>
          <w:sz w:val="32"/>
          <w:szCs w:val="32"/>
        </w:rPr>
        <w:t xml:space="preserve">Settings: </w:t>
      </w:r>
    </w:p>
    <w:p w:rsidR="00EE631C" w:rsidRPr="006605A5" w:rsidRDefault="00EE631C" w:rsidP="00EE631C">
      <w:pPr>
        <w:spacing w:after="120" w:line="240" w:lineRule="auto"/>
        <w:rPr>
          <w:color w:val="212121"/>
          <w:sz w:val="32"/>
          <w:szCs w:val="32"/>
          <w:highlight w:val="white"/>
        </w:rPr>
      </w:pPr>
      <w:r w:rsidRPr="006605A5">
        <w:rPr>
          <w:color w:val="212121"/>
          <w:sz w:val="32"/>
          <w:szCs w:val="32"/>
          <w:highlight w:val="white"/>
        </w:rPr>
        <w:t>To access settings, click the status area, where your account picture appears in the bottom right.  Then click “Settings.”</w:t>
      </w:r>
    </w:p>
    <w:p w:rsidR="00EE631C" w:rsidRPr="006605A5" w:rsidRDefault="00EE631C" w:rsidP="00B2143E">
      <w:pPr>
        <w:numPr>
          <w:ilvl w:val="0"/>
          <w:numId w:val="1"/>
        </w:numPr>
        <w:spacing w:after="120" w:line="240" w:lineRule="auto"/>
        <w:ind w:hanging="360"/>
        <w:rPr>
          <w:color w:val="212121"/>
          <w:sz w:val="32"/>
          <w:szCs w:val="32"/>
          <w:highlight w:val="white"/>
        </w:rPr>
      </w:pPr>
      <w:r w:rsidRPr="006605A5">
        <w:rPr>
          <w:color w:val="212121"/>
          <w:sz w:val="32"/>
          <w:szCs w:val="32"/>
          <w:highlight w:val="white"/>
        </w:rPr>
        <w:t>Wallpaper:</w:t>
      </w:r>
    </w:p>
    <w:p w:rsidR="00EE631C" w:rsidRPr="006605A5" w:rsidRDefault="00EE631C" w:rsidP="00EE631C">
      <w:pPr>
        <w:pStyle w:val="ListParagraph"/>
        <w:numPr>
          <w:ilvl w:val="0"/>
          <w:numId w:val="1"/>
        </w:numPr>
        <w:spacing w:after="120" w:line="240" w:lineRule="auto"/>
        <w:rPr>
          <w:color w:val="212121"/>
          <w:sz w:val="32"/>
          <w:szCs w:val="32"/>
          <w:highlight w:val="white"/>
        </w:rPr>
      </w:pPr>
      <w:r w:rsidRPr="006605A5">
        <w:rPr>
          <w:color w:val="212121"/>
          <w:sz w:val="32"/>
          <w:szCs w:val="32"/>
          <w:highlight w:val="white"/>
        </w:rPr>
        <w:t>Click “Set Wallpaper” and choose a high contrast color, such as black or</w:t>
      </w:r>
    </w:p>
    <w:p w:rsidR="00EE631C" w:rsidRPr="006605A5" w:rsidRDefault="00EE631C" w:rsidP="00EE631C">
      <w:pPr>
        <w:pStyle w:val="ListParagraph"/>
        <w:spacing w:after="120" w:line="240" w:lineRule="auto"/>
        <w:ind w:left="1080" w:firstLine="360"/>
        <w:rPr>
          <w:color w:val="212121"/>
          <w:sz w:val="32"/>
          <w:szCs w:val="32"/>
          <w:highlight w:val="white"/>
        </w:rPr>
      </w:pPr>
      <w:proofErr w:type="gramStart"/>
      <w:r w:rsidRPr="006605A5">
        <w:rPr>
          <w:color w:val="212121"/>
          <w:sz w:val="32"/>
          <w:szCs w:val="32"/>
          <w:highlight w:val="white"/>
        </w:rPr>
        <w:t>gray</w:t>
      </w:r>
      <w:proofErr w:type="gramEnd"/>
      <w:r w:rsidRPr="006605A5">
        <w:rPr>
          <w:color w:val="212121"/>
          <w:sz w:val="32"/>
          <w:szCs w:val="32"/>
          <w:highlight w:val="white"/>
        </w:rPr>
        <w:t>, to help the user see the icons on the bottom of the screen.</w:t>
      </w:r>
    </w:p>
    <w:p w:rsidR="001A05F9" w:rsidRPr="006605A5" w:rsidRDefault="00B2143E" w:rsidP="00B2143E">
      <w:pPr>
        <w:numPr>
          <w:ilvl w:val="0"/>
          <w:numId w:val="1"/>
        </w:numPr>
        <w:spacing w:after="120" w:line="240" w:lineRule="auto"/>
        <w:ind w:hanging="360"/>
        <w:rPr>
          <w:color w:val="212121"/>
          <w:sz w:val="32"/>
          <w:szCs w:val="32"/>
          <w:highlight w:val="white"/>
        </w:rPr>
      </w:pPr>
      <w:r w:rsidRPr="006605A5">
        <w:rPr>
          <w:color w:val="212121"/>
          <w:sz w:val="32"/>
          <w:szCs w:val="32"/>
          <w:highlight w:val="white"/>
        </w:rPr>
        <w:t xml:space="preserve">Possibly Adjust Display Settings: </w:t>
      </w:r>
    </w:p>
    <w:p w:rsidR="001A05F9" w:rsidRPr="006605A5" w:rsidRDefault="00B2143E" w:rsidP="00B2143E">
      <w:pPr>
        <w:numPr>
          <w:ilvl w:val="1"/>
          <w:numId w:val="1"/>
        </w:numPr>
        <w:spacing w:after="120" w:line="240" w:lineRule="auto"/>
        <w:ind w:hanging="360"/>
        <w:rPr>
          <w:color w:val="212121"/>
          <w:sz w:val="32"/>
          <w:szCs w:val="32"/>
          <w:highlight w:val="white"/>
        </w:rPr>
      </w:pPr>
      <w:r w:rsidRPr="006605A5">
        <w:rPr>
          <w:color w:val="212121"/>
          <w:sz w:val="32"/>
          <w:szCs w:val="32"/>
          <w:highlight w:val="white"/>
        </w:rPr>
        <w:t>Consider not changing the screen resolution or only making a slight change if you plan to use the screen magnifier because the image quality will be worse if you adjust the resolution.  You can use the screen magnifier to access small icons.  The main benefit of adjusting the resolution is making the icons on the bottom bar larger.  Adjusting the resolution may mess up how certain apps or web pages appear.</w:t>
      </w:r>
    </w:p>
    <w:p w:rsidR="001A05F9" w:rsidRPr="006605A5" w:rsidRDefault="00B2143E" w:rsidP="00B2143E">
      <w:pPr>
        <w:numPr>
          <w:ilvl w:val="1"/>
          <w:numId w:val="1"/>
        </w:numPr>
        <w:spacing w:after="120" w:line="240" w:lineRule="auto"/>
        <w:ind w:hanging="360"/>
        <w:rPr>
          <w:color w:val="212121"/>
          <w:sz w:val="32"/>
          <w:szCs w:val="32"/>
          <w:highlight w:val="white"/>
        </w:rPr>
      </w:pPr>
      <w:r w:rsidRPr="006605A5">
        <w:rPr>
          <w:color w:val="212121"/>
          <w:sz w:val="32"/>
          <w:szCs w:val="32"/>
          <w:highlight w:val="white"/>
        </w:rPr>
        <w:t xml:space="preserve">Click </w:t>
      </w:r>
      <w:r w:rsidR="00EE631C" w:rsidRPr="006605A5">
        <w:rPr>
          <w:color w:val="212121"/>
          <w:sz w:val="32"/>
          <w:szCs w:val="32"/>
          <w:highlight w:val="white"/>
        </w:rPr>
        <w:t>“</w:t>
      </w:r>
      <w:r w:rsidRPr="006605A5">
        <w:rPr>
          <w:color w:val="212121"/>
          <w:sz w:val="32"/>
          <w:szCs w:val="32"/>
          <w:highlight w:val="white"/>
        </w:rPr>
        <w:t>Display Settings</w:t>
      </w:r>
      <w:r w:rsidR="00EE631C" w:rsidRPr="006605A5">
        <w:rPr>
          <w:color w:val="212121"/>
          <w:sz w:val="32"/>
          <w:szCs w:val="32"/>
          <w:highlight w:val="white"/>
        </w:rPr>
        <w:t>” (underneath “Device”)</w:t>
      </w:r>
      <w:r w:rsidRPr="006605A5">
        <w:rPr>
          <w:color w:val="212121"/>
          <w:sz w:val="32"/>
          <w:szCs w:val="32"/>
          <w:highlight w:val="white"/>
        </w:rPr>
        <w:t xml:space="preserve"> and adjust it as desired to a lower resolution.  </w:t>
      </w:r>
    </w:p>
    <w:p w:rsidR="001A05F9" w:rsidRPr="006605A5" w:rsidRDefault="00B2143E" w:rsidP="00B2143E">
      <w:pPr>
        <w:numPr>
          <w:ilvl w:val="0"/>
          <w:numId w:val="1"/>
        </w:numPr>
        <w:spacing w:after="120" w:line="240" w:lineRule="auto"/>
        <w:ind w:hanging="360"/>
        <w:rPr>
          <w:color w:val="212121"/>
          <w:sz w:val="32"/>
          <w:szCs w:val="32"/>
          <w:highlight w:val="white"/>
        </w:rPr>
      </w:pPr>
      <w:r w:rsidRPr="006605A5">
        <w:rPr>
          <w:color w:val="212121"/>
          <w:sz w:val="32"/>
          <w:szCs w:val="32"/>
          <w:highlight w:val="white"/>
        </w:rPr>
        <w:t xml:space="preserve">Use Advanced Settings: </w:t>
      </w:r>
    </w:p>
    <w:p w:rsidR="001A05F9" w:rsidRPr="006605A5" w:rsidRDefault="00B2143E" w:rsidP="00B2143E">
      <w:pPr>
        <w:numPr>
          <w:ilvl w:val="1"/>
          <w:numId w:val="1"/>
        </w:numPr>
        <w:spacing w:after="120" w:line="240" w:lineRule="auto"/>
        <w:ind w:hanging="360"/>
        <w:rPr>
          <w:color w:val="212121"/>
          <w:sz w:val="32"/>
          <w:szCs w:val="32"/>
          <w:highlight w:val="white"/>
        </w:rPr>
      </w:pPr>
      <w:r w:rsidRPr="006605A5">
        <w:rPr>
          <w:color w:val="212121"/>
          <w:sz w:val="32"/>
          <w:szCs w:val="32"/>
          <w:highlight w:val="white"/>
        </w:rPr>
        <w:t>Click the status area, where your account picture appears</w:t>
      </w:r>
      <w:r w:rsidR="000D72B6" w:rsidRPr="006605A5">
        <w:rPr>
          <w:color w:val="212121"/>
          <w:sz w:val="32"/>
          <w:szCs w:val="32"/>
          <w:highlight w:val="white"/>
        </w:rPr>
        <w:t xml:space="preserve"> in the bottom right</w:t>
      </w:r>
      <w:r w:rsidRPr="006605A5">
        <w:rPr>
          <w:color w:val="212121"/>
          <w:sz w:val="32"/>
          <w:szCs w:val="32"/>
          <w:highlight w:val="white"/>
        </w:rPr>
        <w:t>.</w:t>
      </w:r>
    </w:p>
    <w:p w:rsidR="001A05F9" w:rsidRPr="006605A5" w:rsidRDefault="00B2143E" w:rsidP="00B2143E">
      <w:pPr>
        <w:numPr>
          <w:ilvl w:val="1"/>
          <w:numId w:val="1"/>
        </w:numPr>
        <w:spacing w:after="120" w:line="240" w:lineRule="auto"/>
        <w:ind w:hanging="360"/>
        <w:rPr>
          <w:color w:val="212121"/>
          <w:sz w:val="32"/>
          <w:szCs w:val="32"/>
          <w:highlight w:val="white"/>
        </w:rPr>
      </w:pPr>
      <w:r w:rsidRPr="006605A5">
        <w:rPr>
          <w:color w:val="212121"/>
          <w:sz w:val="32"/>
          <w:szCs w:val="32"/>
          <w:highlight w:val="white"/>
        </w:rPr>
        <w:t>Click Settings &gt; Show advanced settings.</w:t>
      </w:r>
    </w:p>
    <w:p w:rsidR="001A05F9" w:rsidRPr="006605A5" w:rsidRDefault="00B2143E" w:rsidP="00B2143E">
      <w:pPr>
        <w:numPr>
          <w:ilvl w:val="1"/>
          <w:numId w:val="1"/>
        </w:numPr>
        <w:spacing w:after="120" w:line="240" w:lineRule="auto"/>
        <w:ind w:hanging="360"/>
        <w:rPr>
          <w:sz w:val="32"/>
          <w:szCs w:val="32"/>
        </w:rPr>
      </w:pPr>
      <w:r w:rsidRPr="006605A5">
        <w:rPr>
          <w:sz w:val="32"/>
          <w:szCs w:val="32"/>
        </w:rPr>
        <w:t xml:space="preserve">Use advanced settings to set internet font size and click customize (these may need to be adjusted because it may cause some issues with apps).  If you will be using the screen magnifier, consider not setting the font on the biggest level so that web </w:t>
      </w:r>
      <w:r w:rsidRPr="006605A5">
        <w:rPr>
          <w:sz w:val="32"/>
          <w:szCs w:val="32"/>
        </w:rPr>
        <w:lastRenderedPageBreak/>
        <w:t>pages appear properly and you have to do less zooming in and out between the huge text on the web page and small toolbar icons.</w:t>
      </w:r>
    </w:p>
    <w:p w:rsidR="001A05F9" w:rsidRPr="006605A5" w:rsidRDefault="00B2143E" w:rsidP="00B2143E">
      <w:pPr>
        <w:numPr>
          <w:ilvl w:val="1"/>
          <w:numId w:val="1"/>
        </w:numPr>
        <w:spacing w:after="120" w:line="240" w:lineRule="auto"/>
        <w:ind w:hanging="360"/>
        <w:rPr>
          <w:sz w:val="32"/>
          <w:szCs w:val="32"/>
        </w:rPr>
      </w:pPr>
      <w:r w:rsidRPr="006605A5">
        <w:rPr>
          <w:sz w:val="32"/>
          <w:szCs w:val="32"/>
        </w:rPr>
        <w:t>Accessibility Settings (That may be helpful depending on the student’s vision):</w:t>
      </w:r>
    </w:p>
    <w:p w:rsidR="001A05F9" w:rsidRPr="006605A5" w:rsidRDefault="00B2143E" w:rsidP="00B2143E">
      <w:pPr>
        <w:numPr>
          <w:ilvl w:val="2"/>
          <w:numId w:val="1"/>
        </w:numPr>
        <w:spacing w:after="120" w:line="240" w:lineRule="auto"/>
        <w:ind w:hanging="360"/>
        <w:rPr>
          <w:sz w:val="32"/>
          <w:szCs w:val="32"/>
        </w:rPr>
      </w:pPr>
      <w:r w:rsidRPr="006605A5">
        <w:rPr>
          <w:sz w:val="32"/>
          <w:szCs w:val="32"/>
        </w:rPr>
        <w:t xml:space="preserve">Show accessibility options in system menu </w:t>
      </w:r>
    </w:p>
    <w:p w:rsidR="001A05F9" w:rsidRPr="006605A5" w:rsidRDefault="00B2143E" w:rsidP="00B2143E">
      <w:pPr>
        <w:numPr>
          <w:ilvl w:val="2"/>
          <w:numId w:val="1"/>
        </w:numPr>
        <w:spacing w:after="120" w:line="240" w:lineRule="auto"/>
        <w:ind w:hanging="360"/>
        <w:rPr>
          <w:sz w:val="32"/>
          <w:szCs w:val="32"/>
        </w:rPr>
      </w:pPr>
      <w:r w:rsidRPr="006605A5">
        <w:rPr>
          <w:sz w:val="32"/>
          <w:szCs w:val="32"/>
        </w:rPr>
        <w:t>Large mouse pointer</w:t>
      </w:r>
    </w:p>
    <w:p w:rsidR="001A05F9" w:rsidRPr="006605A5" w:rsidRDefault="00B2143E" w:rsidP="00B2143E">
      <w:pPr>
        <w:numPr>
          <w:ilvl w:val="2"/>
          <w:numId w:val="1"/>
        </w:numPr>
        <w:spacing w:after="120" w:line="240" w:lineRule="auto"/>
        <w:ind w:hanging="360"/>
        <w:rPr>
          <w:sz w:val="32"/>
          <w:szCs w:val="32"/>
        </w:rPr>
      </w:pPr>
      <w:r w:rsidRPr="006605A5">
        <w:rPr>
          <w:sz w:val="32"/>
          <w:szCs w:val="32"/>
        </w:rPr>
        <w:t>High contrast</w:t>
      </w:r>
    </w:p>
    <w:p w:rsidR="001A05F9" w:rsidRPr="006605A5" w:rsidRDefault="00B2143E" w:rsidP="00B2143E">
      <w:pPr>
        <w:numPr>
          <w:ilvl w:val="2"/>
          <w:numId w:val="1"/>
        </w:numPr>
        <w:spacing w:after="120" w:line="240" w:lineRule="auto"/>
        <w:ind w:hanging="360"/>
        <w:rPr>
          <w:sz w:val="32"/>
          <w:szCs w:val="32"/>
        </w:rPr>
      </w:pPr>
      <w:r w:rsidRPr="006605A5">
        <w:rPr>
          <w:sz w:val="32"/>
          <w:szCs w:val="32"/>
        </w:rPr>
        <w:t>Enable screen magnifier</w:t>
      </w:r>
    </w:p>
    <w:p w:rsidR="001A05F9" w:rsidRPr="006605A5" w:rsidRDefault="00B2143E" w:rsidP="00B2143E">
      <w:pPr>
        <w:spacing w:after="120" w:line="240" w:lineRule="auto"/>
        <w:ind w:left="2160"/>
        <w:rPr>
          <w:sz w:val="32"/>
          <w:szCs w:val="32"/>
        </w:rPr>
      </w:pPr>
      <w:r w:rsidRPr="006605A5">
        <w:rPr>
          <w:color w:val="212121"/>
          <w:sz w:val="32"/>
          <w:szCs w:val="32"/>
          <w:highlight w:val="white"/>
        </w:rPr>
        <w:t>To use the screen magnifier:</w:t>
      </w:r>
    </w:p>
    <w:p w:rsidR="001A05F9" w:rsidRPr="006605A5" w:rsidRDefault="00B2143E" w:rsidP="00B2143E">
      <w:pPr>
        <w:numPr>
          <w:ilvl w:val="0"/>
          <w:numId w:val="2"/>
        </w:numPr>
        <w:spacing w:after="120" w:line="240" w:lineRule="auto"/>
        <w:ind w:hanging="360"/>
        <w:rPr>
          <w:color w:val="212121"/>
          <w:sz w:val="32"/>
          <w:szCs w:val="32"/>
          <w:highlight w:val="white"/>
        </w:rPr>
      </w:pPr>
      <w:r w:rsidRPr="006605A5">
        <w:rPr>
          <w:color w:val="212121"/>
          <w:sz w:val="32"/>
          <w:szCs w:val="32"/>
          <w:highlight w:val="white"/>
        </w:rPr>
        <w:t xml:space="preserve">Zoom in: Press Ctrl + Alt + Brightness </w:t>
      </w:r>
      <w:proofErr w:type="gramStart"/>
      <w:r w:rsidRPr="006605A5">
        <w:rPr>
          <w:color w:val="212121"/>
          <w:sz w:val="32"/>
          <w:szCs w:val="32"/>
          <w:highlight w:val="white"/>
        </w:rPr>
        <w:t xml:space="preserve">up </w:t>
      </w:r>
      <w:proofErr w:type="gramEnd"/>
      <w:r w:rsidRPr="006605A5">
        <w:rPr>
          <w:noProof/>
          <w:sz w:val="32"/>
          <w:szCs w:val="32"/>
        </w:rPr>
        <w:drawing>
          <wp:inline distT="114300" distB="114300" distL="114300" distR="114300" wp14:anchorId="264BD697" wp14:editId="467415B4">
            <wp:extent cx="590550" cy="2857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90550" cy="285750"/>
                    </a:xfrm>
                    <a:prstGeom prst="rect">
                      <a:avLst/>
                    </a:prstGeom>
                    <a:ln/>
                  </pic:spPr>
                </pic:pic>
              </a:graphicData>
            </a:graphic>
          </wp:inline>
        </w:drawing>
      </w:r>
      <w:r w:rsidRPr="006605A5">
        <w:rPr>
          <w:color w:val="212121"/>
          <w:sz w:val="32"/>
          <w:szCs w:val="32"/>
          <w:highlight w:val="white"/>
        </w:rPr>
        <w:t>.</w:t>
      </w:r>
    </w:p>
    <w:p w:rsidR="001A05F9" w:rsidRPr="006605A5" w:rsidRDefault="00B2143E" w:rsidP="00B2143E">
      <w:pPr>
        <w:numPr>
          <w:ilvl w:val="0"/>
          <w:numId w:val="2"/>
        </w:numPr>
        <w:spacing w:after="120" w:line="240" w:lineRule="auto"/>
        <w:ind w:hanging="360"/>
        <w:rPr>
          <w:color w:val="212121"/>
          <w:sz w:val="32"/>
          <w:szCs w:val="32"/>
          <w:highlight w:val="white"/>
        </w:rPr>
      </w:pPr>
      <w:r w:rsidRPr="006605A5">
        <w:rPr>
          <w:color w:val="212121"/>
          <w:sz w:val="32"/>
          <w:szCs w:val="32"/>
          <w:highlight w:val="white"/>
        </w:rPr>
        <w:t xml:space="preserve">Zoom out: Press Ctrl + Alt + Brightness </w:t>
      </w:r>
      <w:proofErr w:type="gramStart"/>
      <w:r w:rsidRPr="006605A5">
        <w:rPr>
          <w:color w:val="212121"/>
          <w:sz w:val="32"/>
          <w:szCs w:val="32"/>
          <w:highlight w:val="white"/>
        </w:rPr>
        <w:t xml:space="preserve">down </w:t>
      </w:r>
      <w:proofErr w:type="gramEnd"/>
      <w:r w:rsidRPr="006605A5">
        <w:rPr>
          <w:noProof/>
          <w:sz w:val="32"/>
          <w:szCs w:val="32"/>
        </w:rPr>
        <w:drawing>
          <wp:inline distT="114300" distB="114300" distL="114300" distR="114300" wp14:anchorId="6E7172BB" wp14:editId="114B4FB2">
            <wp:extent cx="590550" cy="285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0550" cy="285750"/>
                    </a:xfrm>
                    <a:prstGeom prst="rect">
                      <a:avLst/>
                    </a:prstGeom>
                    <a:ln/>
                  </pic:spPr>
                </pic:pic>
              </a:graphicData>
            </a:graphic>
          </wp:inline>
        </w:drawing>
      </w:r>
      <w:r w:rsidRPr="006605A5">
        <w:rPr>
          <w:color w:val="212121"/>
          <w:sz w:val="32"/>
          <w:szCs w:val="32"/>
          <w:highlight w:val="white"/>
        </w:rPr>
        <w:t xml:space="preserve">. </w:t>
      </w:r>
      <w:proofErr w:type="gramStart"/>
      <w:r w:rsidRPr="006605A5">
        <w:rPr>
          <w:color w:val="212121"/>
          <w:sz w:val="32"/>
          <w:szCs w:val="32"/>
          <w:highlight w:val="white"/>
        </w:rPr>
        <w:t>or</w:t>
      </w:r>
      <w:proofErr w:type="gramEnd"/>
      <w:r w:rsidRPr="006605A5">
        <w:rPr>
          <w:color w:val="212121"/>
          <w:sz w:val="32"/>
          <w:szCs w:val="32"/>
          <w:highlight w:val="white"/>
        </w:rPr>
        <w:t xml:space="preserve"> Optional: Press Ctrl + Alt and scroll with two fingers up to zoom in, or down to zoom out.</w:t>
      </w:r>
    </w:p>
    <w:p w:rsidR="001A05F9" w:rsidRPr="006605A5" w:rsidRDefault="00B2143E" w:rsidP="00B2143E">
      <w:pPr>
        <w:spacing w:after="120" w:line="240" w:lineRule="auto"/>
        <w:rPr>
          <w:sz w:val="32"/>
          <w:szCs w:val="32"/>
        </w:rPr>
      </w:pPr>
      <w:r w:rsidRPr="006605A5">
        <w:rPr>
          <w:b/>
          <w:sz w:val="32"/>
          <w:szCs w:val="32"/>
        </w:rPr>
        <w:t>Extensions:</w:t>
      </w:r>
    </w:p>
    <w:p w:rsidR="001A05F9" w:rsidRPr="006605A5" w:rsidRDefault="00B2143E" w:rsidP="00B2143E">
      <w:pPr>
        <w:numPr>
          <w:ilvl w:val="0"/>
          <w:numId w:val="1"/>
        </w:numPr>
        <w:spacing w:after="120" w:line="240" w:lineRule="auto"/>
        <w:ind w:hanging="360"/>
        <w:rPr>
          <w:sz w:val="32"/>
          <w:szCs w:val="32"/>
        </w:rPr>
      </w:pPr>
      <w:r w:rsidRPr="006605A5">
        <w:rPr>
          <w:sz w:val="32"/>
          <w:szCs w:val="32"/>
        </w:rPr>
        <w:t xml:space="preserve">Under Settings &gt; Advanced &gt; Accessibility, click “Add additional accessibility features” and appropriate extensions, such as high contrast and color filters.  You can do the same thing by just Googling “high contrast extension” and “color enhancer.”  Look up the key command information for your extensions to easily manipulate them.  </w:t>
      </w:r>
    </w:p>
    <w:p w:rsidR="001A05F9" w:rsidRPr="006605A5" w:rsidRDefault="00B2143E" w:rsidP="00B2143E">
      <w:pPr>
        <w:numPr>
          <w:ilvl w:val="0"/>
          <w:numId w:val="1"/>
        </w:numPr>
        <w:spacing w:after="120" w:line="240" w:lineRule="auto"/>
        <w:ind w:hanging="360"/>
        <w:rPr>
          <w:sz w:val="32"/>
          <w:szCs w:val="32"/>
        </w:rPr>
      </w:pPr>
      <w:r w:rsidRPr="006605A5">
        <w:rPr>
          <w:sz w:val="32"/>
          <w:szCs w:val="32"/>
        </w:rPr>
        <w:t>Readability or other web reading extensions: This enables you to take just the article or important text off a web page and remove the other clutter.  You can use it to easily adjust the font size on an article (it also has a</w:t>
      </w:r>
      <w:bookmarkStart w:id="0" w:name="_GoBack"/>
      <w:bookmarkEnd w:id="0"/>
      <w:r w:rsidRPr="006605A5">
        <w:rPr>
          <w:sz w:val="32"/>
          <w:szCs w:val="32"/>
        </w:rPr>
        <w:t xml:space="preserve"> high contrast setting).  </w:t>
      </w:r>
    </w:p>
    <w:sectPr w:rsidR="001A05F9" w:rsidRPr="006605A5" w:rsidSect="006605A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52F4"/>
    <w:multiLevelType w:val="multilevel"/>
    <w:tmpl w:val="43D00F0A"/>
    <w:lvl w:ilvl="0">
      <w:start w:val="1"/>
      <w:numFmt w:val="bullet"/>
      <w:lvlText w:val=""/>
      <w:lvlJc w:val="left"/>
      <w:pPr>
        <w:ind w:left="2160" w:firstLine="1800"/>
      </w:pPr>
      <w:rPr>
        <w:rFonts w:ascii="Arial" w:eastAsia="Arial" w:hAnsi="Arial" w:cs="Arial"/>
        <w:color w:val="212121"/>
        <w:sz w:val="36"/>
        <w:szCs w:val="36"/>
        <w:highlight w:val="white"/>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64FF5CA1"/>
    <w:multiLevelType w:val="multilevel"/>
    <w:tmpl w:val="C3FAEB4C"/>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F9"/>
    <w:rsid w:val="000D72B6"/>
    <w:rsid w:val="001A05F9"/>
    <w:rsid w:val="004C4175"/>
    <w:rsid w:val="006605A5"/>
    <w:rsid w:val="00B2143E"/>
    <w:rsid w:val="00C1203C"/>
    <w:rsid w:val="00E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E631C"/>
    <w:pPr>
      <w:ind w:left="720"/>
      <w:contextualSpacing/>
    </w:pPr>
  </w:style>
  <w:style w:type="paragraph" w:styleId="BalloonText">
    <w:name w:val="Balloon Text"/>
    <w:basedOn w:val="Normal"/>
    <w:link w:val="BalloonTextChar"/>
    <w:uiPriority w:val="99"/>
    <w:semiHidden/>
    <w:unhideWhenUsed/>
    <w:rsid w:val="006605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E631C"/>
    <w:pPr>
      <w:ind w:left="720"/>
      <w:contextualSpacing/>
    </w:pPr>
  </w:style>
  <w:style w:type="paragraph" w:styleId="BalloonText">
    <w:name w:val="Balloon Text"/>
    <w:basedOn w:val="Normal"/>
    <w:link w:val="BalloonTextChar"/>
    <w:uiPriority w:val="99"/>
    <w:semiHidden/>
    <w:unhideWhenUsed/>
    <w:rsid w:val="006605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clvp-stl</cp:lastModifiedBy>
  <cp:revision>7</cp:revision>
  <cp:lastPrinted>2016-10-06T15:49:00Z</cp:lastPrinted>
  <dcterms:created xsi:type="dcterms:W3CDTF">2015-12-03T21:47:00Z</dcterms:created>
  <dcterms:modified xsi:type="dcterms:W3CDTF">2016-10-06T15:49:00Z</dcterms:modified>
</cp:coreProperties>
</file>